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Y="2751"/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2"/>
        <w:gridCol w:w="2785"/>
        <w:gridCol w:w="2800"/>
        <w:gridCol w:w="1993"/>
      </w:tblGrid>
      <w:tr w:rsidR="00E75AD0" w14:paraId="4BA44E33" w14:textId="77777777" w:rsidTr="00576601">
        <w:trPr>
          <w:trHeight w:val="23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085A" w14:textId="77777777"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adı: Klinik Farmakoloji Stajı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10E8" w14:textId="77777777"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Dersin Kodu TIP </w:t>
            </w:r>
            <w:r w:rsidR="00DD5CDD">
              <w:rPr>
                <w:rFonts w:ascii="Arial" w:hAnsi="Arial" w:cs="Arial"/>
                <w:b/>
                <w:sz w:val="20"/>
                <w:szCs w:val="20"/>
              </w:rPr>
              <w:t>518</w:t>
            </w:r>
          </w:p>
        </w:tc>
      </w:tr>
      <w:tr w:rsidR="00E75AD0" w14:paraId="51A1BF74" w14:textId="77777777" w:rsidTr="00576601">
        <w:trPr>
          <w:trHeight w:val="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E406" w14:textId="77777777" w:rsidR="00E75AD0" w:rsidRDefault="00E75AD0" w:rsidP="005766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AKTS Kredisi: 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B0CA" w14:textId="77777777" w:rsidR="00E75AD0" w:rsidRDefault="00117797" w:rsidP="005766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Dönem: </w:t>
            </w:r>
            <w:r w:rsidR="00E75AD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23E8" w14:textId="77777777" w:rsidR="00E75AD0" w:rsidRDefault="00E75AD0" w:rsidP="005766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D2BAF" w14:textId="77777777" w:rsidR="00E75AD0" w:rsidRDefault="00E75AD0" w:rsidP="005766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Zorunlu</w:t>
            </w:r>
          </w:p>
        </w:tc>
      </w:tr>
      <w:tr w:rsidR="00E75AD0" w14:paraId="404DEE8A" w14:textId="77777777" w:rsidTr="00576601">
        <w:trPr>
          <w:trHeight w:val="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A9324" w14:textId="77777777" w:rsidR="00E75AD0" w:rsidRDefault="00EC5985" w:rsidP="005766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  <w:r w:rsidR="00E75AD0">
              <w:rPr>
                <w:rFonts w:ascii="Arial" w:hAnsi="Arial" w:cs="Arial"/>
                <w:sz w:val="20"/>
                <w:szCs w:val="20"/>
              </w:rPr>
              <w:t xml:space="preserve"> saat / 2 hafta </w:t>
            </w:r>
          </w:p>
        </w:tc>
        <w:tc>
          <w:tcPr>
            <w:tcW w:w="5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A949" w14:textId="77777777" w:rsidR="00E75AD0" w:rsidRDefault="00E75AD0" w:rsidP="005766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Teorik: 0 saat / 2 hafta Uygulamalı: </w:t>
            </w:r>
            <w:r w:rsidR="00EC5985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0 saat / 2 hafta    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5439" w14:textId="77777777" w:rsidR="00E75AD0" w:rsidRDefault="00E75AD0" w:rsidP="005766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Dersin dili: Türkçe</w:t>
            </w:r>
          </w:p>
        </w:tc>
      </w:tr>
      <w:tr w:rsidR="00E75AD0" w14:paraId="5E00CE7F" w14:textId="77777777" w:rsidTr="00576601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0A44" w14:textId="77777777"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saatleri:</w:t>
            </w:r>
          </w:p>
          <w:p w14:paraId="0A2775EC" w14:textId="77777777"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Prof. Dr. Ali Çağlar </w:t>
            </w:r>
            <w:r w:rsidR="00C56CBB">
              <w:rPr>
                <w:rFonts w:ascii="Arial" w:eastAsia="Arial Unicode MS" w:hAnsi="Arial" w:cs="Arial"/>
                <w:sz w:val="20"/>
                <w:szCs w:val="20"/>
              </w:rPr>
              <w:t>ÖĞÜTMAN,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117797">
              <w:rPr>
                <w:rFonts w:ascii="Arial" w:hAnsi="Arial" w:cs="Arial"/>
                <w:color w:val="000000"/>
                <w:sz w:val="20"/>
                <w:szCs w:val="20"/>
              </w:rPr>
              <w:t xml:space="preserve">Maltepe Üniversitesi,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  <w:hyperlink r:id="rId7" w:history="1">
              <w:r>
                <w:rPr>
                  <w:rStyle w:val="Hyperlink"/>
                  <w:rFonts w:eastAsia="Calibri" w:cs="Arial"/>
                  <w:sz w:val="20"/>
                  <w:szCs w:val="20"/>
                </w:rPr>
                <w:t>ogutman@maltepe.edu.tr</w:t>
              </w:r>
            </w:hyperlink>
            <w: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Dahili Tel. No: 2711</w:t>
            </w:r>
          </w:p>
          <w:p w14:paraId="26E3A073" w14:textId="77777777"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14:paraId="058F1AB9" w14:textId="77777777"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</w:tc>
      </w:tr>
      <w:tr w:rsidR="00E75AD0" w14:paraId="5807BB90" w14:textId="77777777" w:rsidTr="00576601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CD2E" w14:textId="77777777"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Öğretim elemanları, iletişim bilgileri ve g</w:t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saatleri:</w:t>
            </w:r>
          </w:p>
          <w:p w14:paraId="4D123EE4" w14:textId="77777777"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003A138" w14:textId="77777777"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Prof. Dr. Ali Çağlar </w:t>
            </w:r>
            <w:r w:rsidR="00C56CBB">
              <w:rPr>
                <w:rFonts w:ascii="Arial" w:eastAsia="Arial Unicode MS" w:hAnsi="Arial" w:cs="Arial"/>
                <w:sz w:val="20"/>
                <w:szCs w:val="20"/>
              </w:rPr>
              <w:t>ÖĞÜTMAN,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="00117797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  <w:hyperlink r:id="rId8" w:history="1">
              <w:r>
                <w:rPr>
                  <w:rStyle w:val="Hyperlink"/>
                  <w:rFonts w:eastAsia="Calibri" w:cs="Arial"/>
                  <w:sz w:val="20"/>
                  <w:szCs w:val="20"/>
                </w:rPr>
                <w:t>ogutman@maltepe.edu.tr</w:t>
              </w:r>
            </w:hyperlink>
            <w: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Dahili Tel. No: 2711</w:t>
            </w:r>
          </w:p>
          <w:p w14:paraId="364CCCDE" w14:textId="77777777"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14:paraId="3B5C2D3A" w14:textId="77777777" w:rsidR="00E75AD0" w:rsidRDefault="00E75AD0" w:rsidP="00576601">
            <w:pPr>
              <w:pStyle w:val="NormalWeb"/>
              <w:spacing w:before="0" w:beforeAutospacing="0" w:after="0" w:afterAutospacing="0"/>
              <w:ind w:right="252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  Pazartesi:10.00-12.000</w:t>
            </w:r>
          </w:p>
          <w:p w14:paraId="5A3FD5F9" w14:textId="77777777" w:rsidR="00E75AD0" w:rsidRPr="00045717" w:rsidRDefault="00E75AD0" w:rsidP="00576601">
            <w:pPr>
              <w:pStyle w:val="NormalWeb"/>
              <w:spacing w:before="0" w:beforeAutospacing="0" w:after="0" w:afterAutospacing="0"/>
              <w:ind w:right="252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 xml:space="preserve">                     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Prof. Dr. Esra </w:t>
            </w:r>
            <w:r w:rsidR="00C56CBB">
              <w:rPr>
                <w:rFonts w:ascii="Arial" w:eastAsia="Arial Unicode MS" w:hAnsi="Arial" w:cs="Arial"/>
                <w:sz w:val="20"/>
                <w:szCs w:val="20"/>
              </w:rPr>
              <w:t>SAĞLAM,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="00117797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                                        </w:t>
            </w:r>
            <w:hyperlink r:id="rId9" w:history="1">
              <w:r>
                <w:rPr>
                  <w:rStyle w:val="Hyperlink"/>
                  <w:rFonts w:ascii="Arial" w:eastAsia="Calibri" w:hAnsi="Arial" w:cs="Arial"/>
                  <w:sz w:val="20"/>
                  <w:szCs w:val="20"/>
                </w:rPr>
                <w:t>esras@maltepe.edu.tr</w:t>
              </w:r>
            </w:hyperlink>
            <w:r>
              <w:t xml:space="preserve"> </w:t>
            </w:r>
            <w:r w:rsidR="0090097B"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Dahili Tel. No: 2709</w:t>
            </w:r>
          </w:p>
          <w:p w14:paraId="5E008B5F" w14:textId="77777777"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14:paraId="55EF9427" w14:textId="77777777" w:rsidR="00E75AD0" w:rsidRDefault="00E75AD0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  <w:p w14:paraId="6313716F" w14:textId="77777777" w:rsidR="00C56CBB" w:rsidRDefault="00C56CBB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</w:p>
          <w:p w14:paraId="7BF3A449" w14:textId="77777777" w:rsidR="00C56CBB" w:rsidRDefault="009303D2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Dr. Öğr. Üyesi </w:t>
            </w:r>
            <w:r w:rsidR="00C56CBB">
              <w:rPr>
                <w:bCs/>
              </w:rPr>
              <w:t xml:space="preserve">Zeynep Güneş ÖZÜNAL, </w:t>
            </w:r>
            <w:r w:rsidR="00C56CBB"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="00117797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C56CBB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 </w:t>
            </w:r>
            <w:r w:rsidR="00C56CBB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hyperlink r:id="rId10" w:history="1">
              <w:r w:rsidR="00C56CBB" w:rsidRPr="0090453C">
                <w:rPr>
                  <w:rStyle w:val="Hyperlink"/>
                </w:rPr>
                <w:t>zeynepgunes.ozunal@maltepe.edu.tr</w:t>
              </w:r>
            </w:hyperlink>
            <w:r w:rsidR="00C56CBB">
              <w:rPr>
                <w:bCs/>
              </w:rPr>
              <w:t xml:space="preserve"> Dahili Tel. No:</w:t>
            </w:r>
          </w:p>
          <w:p w14:paraId="4CF2731D" w14:textId="77777777" w:rsidR="00C56CBB" w:rsidRDefault="00C56CBB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14:paraId="0C36FD46" w14:textId="77777777" w:rsidR="00C56CBB" w:rsidRDefault="00C56CBB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  <w:p w14:paraId="349F22D3" w14:textId="77777777" w:rsidR="00C56CBB" w:rsidRDefault="00C56CBB" w:rsidP="005766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</w:p>
        </w:tc>
      </w:tr>
      <w:tr w:rsidR="00E75AD0" w14:paraId="209C2207" w14:textId="77777777" w:rsidTr="00576601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B36505" w14:textId="77777777" w:rsidR="00E75AD0" w:rsidRDefault="00E75AD0" w:rsidP="0057660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374542" w14:textId="77777777" w:rsidR="00E75AD0" w:rsidRDefault="00E75AD0" w:rsidP="0057660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8EA04" w14:textId="77777777" w:rsidR="00E75AD0" w:rsidRDefault="00E75AD0" w:rsidP="0057660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E66ACE" w14:textId="77777777" w:rsidR="00E75AD0" w:rsidRDefault="00E75AD0" w:rsidP="0057660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14:paraId="20D21B12" w14:textId="77777777" w:rsidR="00576601" w:rsidRPr="00576601" w:rsidRDefault="00576601" w:rsidP="00576601">
      <w:pPr>
        <w:pStyle w:val="Heading1"/>
        <w:spacing w:before="72"/>
        <w:ind w:left="1416" w:right="1842" w:firstLine="708"/>
        <w:jc w:val="center"/>
        <w:rPr>
          <w:rFonts w:ascii="Arial" w:eastAsia="Calibri" w:hAnsi="Arial" w:cs="Arial"/>
          <w:b/>
          <w:bCs/>
          <w:color w:val="auto"/>
          <w:sz w:val="20"/>
          <w:szCs w:val="20"/>
        </w:rPr>
      </w:pPr>
      <w:r w:rsidRPr="00576601">
        <w:rPr>
          <w:rFonts w:ascii="Arial" w:eastAsia="Calibri" w:hAnsi="Arial" w:cs="Arial"/>
          <w:b/>
          <w:bCs/>
          <w:color w:val="auto"/>
          <w:sz w:val="20"/>
          <w:szCs w:val="20"/>
        </w:rPr>
        <w:t>T.C. MALTEPE ÜNİVERSİTESİ TIP FAKÜLTESİ</w:t>
      </w:r>
    </w:p>
    <w:p w14:paraId="376541AE" w14:textId="77777777" w:rsidR="00576601" w:rsidRPr="00576601" w:rsidRDefault="00576601" w:rsidP="00576601">
      <w:pPr>
        <w:pStyle w:val="Heading1"/>
        <w:spacing w:before="72"/>
        <w:ind w:left="3416" w:right="3039" w:hanging="744"/>
        <w:jc w:val="center"/>
        <w:rPr>
          <w:rFonts w:ascii="Arial" w:eastAsia="Calibri" w:hAnsi="Arial" w:cs="Arial"/>
          <w:b/>
          <w:bCs/>
          <w:color w:val="auto"/>
          <w:sz w:val="20"/>
          <w:szCs w:val="20"/>
        </w:rPr>
      </w:pPr>
      <w:r w:rsidRPr="00576601">
        <w:rPr>
          <w:rFonts w:ascii="Arial" w:eastAsia="Calibri" w:hAnsi="Arial" w:cs="Arial"/>
          <w:b/>
          <w:bCs/>
          <w:color w:val="auto"/>
          <w:sz w:val="20"/>
          <w:szCs w:val="20"/>
        </w:rPr>
        <w:t xml:space="preserve">     LİSANS PROGRAMI</w:t>
      </w:r>
    </w:p>
    <w:p w14:paraId="42957645" w14:textId="77777777" w:rsidR="00576601" w:rsidRPr="00576601" w:rsidRDefault="00576601" w:rsidP="00576601">
      <w:pPr>
        <w:pStyle w:val="Heading1"/>
        <w:spacing w:before="72"/>
        <w:ind w:left="3416" w:right="3039" w:hanging="744"/>
        <w:jc w:val="center"/>
        <w:rPr>
          <w:rFonts w:ascii="Arial" w:eastAsia="Calibri" w:hAnsi="Arial" w:cs="Arial"/>
          <w:b/>
          <w:bCs/>
          <w:color w:val="auto"/>
          <w:sz w:val="20"/>
          <w:szCs w:val="20"/>
        </w:rPr>
      </w:pPr>
      <w:r w:rsidRPr="00576601">
        <w:rPr>
          <w:rFonts w:ascii="Arial" w:eastAsia="Calibri" w:hAnsi="Arial" w:cs="Arial"/>
          <w:b/>
          <w:bCs/>
          <w:color w:val="auto"/>
          <w:sz w:val="20"/>
          <w:szCs w:val="20"/>
        </w:rPr>
        <w:t xml:space="preserve">  DÖNEM V  </w:t>
      </w:r>
    </w:p>
    <w:p w14:paraId="7AE70889" w14:textId="2877AE21" w:rsidR="00576601" w:rsidRDefault="00576601" w:rsidP="00576601">
      <w:pPr>
        <w:spacing w:before="4"/>
        <w:ind w:left="1416" w:right="2551" w:firstLine="708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20</w:t>
      </w:r>
      <w:r w:rsidR="00F23140">
        <w:rPr>
          <w:rFonts w:ascii="Arial" w:hAnsi="Arial" w:cs="Arial"/>
          <w:b/>
          <w:sz w:val="20"/>
          <w:szCs w:val="20"/>
        </w:rPr>
        <w:t>20</w:t>
      </w:r>
      <w:r>
        <w:rPr>
          <w:rFonts w:ascii="Arial" w:hAnsi="Arial" w:cs="Arial"/>
          <w:b/>
          <w:sz w:val="20"/>
          <w:szCs w:val="20"/>
        </w:rPr>
        <w:t>-202</w:t>
      </w:r>
      <w:r w:rsidR="00F23140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 xml:space="preserve"> AKADEMİK YILI</w:t>
      </w:r>
    </w:p>
    <w:p w14:paraId="0C3F56F3" w14:textId="77777777" w:rsidR="00E75AD0" w:rsidRDefault="00E75AD0" w:rsidP="00E75AD0">
      <w:pPr>
        <w:pStyle w:val="BodyText"/>
        <w:ind w:right="-110"/>
        <w:jc w:val="both"/>
        <w:rPr>
          <w:rFonts w:ascii="Arial" w:hAnsi="Arial" w:cs="Arial"/>
          <w:b/>
          <w:lang w:val="tr-TR"/>
        </w:rPr>
      </w:pPr>
    </w:p>
    <w:p w14:paraId="74F76065" w14:textId="77777777" w:rsidR="00576601" w:rsidRDefault="00576601" w:rsidP="00E75AD0">
      <w:pPr>
        <w:pStyle w:val="BodyText"/>
        <w:ind w:right="-110"/>
        <w:jc w:val="both"/>
        <w:rPr>
          <w:rFonts w:ascii="Arial" w:hAnsi="Arial" w:cs="Arial"/>
          <w:b/>
          <w:lang w:val="tr-TR"/>
        </w:rPr>
      </w:pPr>
    </w:p>
    <w:p w14:paraId="513A04C4" w14:textId="77777777" w:rsidR="00E75AD0" w:rsidRDefault="00E75AD0" w:rsidP="00E75AD0">
      <w:pPr>
        <w:pStyle w:val="BodyText"/>
        <w:ind w:right="-110"/>
        <w:jc w:val="both"/>
        <w:rPr>
          <w:rFonts w:ascii="Arial" w:hAnsi="Arial" w:cs="Arial"/>
          <w:lang w:val="tr-TR"/>
        </w:rPr>
      </w:pPr>
      <w:r>
        <w:rPr>
          <w:rFonts w:ascii="Arial" w:hAnsi="Arial" w:cs="Arial"/>
          <w:b/>
          <w:lang w:val="tr-TR"/>
        </w:rPr>
        <w:t>Dersin Genel Amacı</w:t>
      </w:r>
      <w:r>
        <w:rPr>
          <w:rFonts w:ascii="Arial" w:hAnsi="Arial" w:cs="Arial"/>
          <w:lang w:val="tr-TR"/>
        </w:rPr>
        <w:t xml:space="preserve">: </w:t>
      </w:r>
    </w:p>
    <w:p w14:paraId="39D5B9A1" w14:textId="77777777"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 stajın genel amacı öğrencilere aşağıdaki konularda bilgi ve beceri kazandırmaktır:</w:t>
      </w:r>
    </w:p>
    <w:p w14:paraId="573F3AF1" w14:textId="77777777"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Rasyonel farmakoterapi kararı verebilmek için mevcut tedavi alternatiflerini “etkililik”, güvenlilik”, uygunluk” ve “maliyet” açısından karşılaştırarak en doğrusunu belirlemede akılcı bir yol geliştirme;</w:t>
      </w:r>
    </w:p>
    <w:p w14:paraId="2FC50725" w14:textId="77777777"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İyi ve doğru” reçete yazma,</w:t>
      </w:r>
    </w:p>
    <w:p w14:paraId="34AFD6E1" w14:textId="77777777"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Hastaları hastalıkları ve tedavileri/ilaçları hakkında bilgilendirme,</w:t>
      </w:r>
    </w:p>
    <w:p w14:paraId="58D357AB" w14:textId="77777777"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Iyi bir hasta-hekim iletişimi kurma ve böylece hastaların tedaviye uyumlarını artırma;</w:t>
      </w:r>
    </w:p>
    <w:p w14:paraId="3ED72478" w14:textId="77777777"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Ilaç dozaj formları ve ilaç uygulama yöntemleri konusunda ustalaşma. </w:t>
      </w:r>
    </w:p>
    <w:p w14:paraId="5E9EF844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14:paraId="13A73F64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Planlanan Öğrenme Çıktıları ve Alt Beceriler:</w:t>
      </w:r>
    </w:p>
    <w:p w14:paraId="1237AE61" w14:textId="77777777" w:rsidR="00E75AD0" w:rsidRDefault="00E75AD0" w:rsidP="003C46C0">
      <w:pPr>
        <w:pStyle w:val="Heading5"/>
        <w:numPr>
          <w:ilvl w:val="0"/>
          <w:numId w:val="6"/>
        </w:num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Doğru ve okunaklı reçete yazabilir, uygulanacak ilaçları doğru şekilde</w:t>
      </w:r>
      <w:r w:rsidR="00B56CA3">
        <w:rPr>
          <w:rFonts w:ascii="Arial" w:hAnsi="Arial" w:cs="Arial"/>
          <w:color w:val="000000"/>
          <w:sz w:val="20"/>
          <w:szCs w:val="20"/>
        </w:rPr>
        <w:t xml:space="preserve"> çözebilir ve karıştırabilir, </w:t>
      </w:r>
      <w:r>
        <w:rPr>
          <w:rFonts w:ascii="Arial" w:hAnsi="Arial" w:cs="Arial"/>
          <w:color w:val="000000"/>
          <w:sz w:val="20"/>
          <w:szCs w:val="20"/>
        </w:rPr>
        <w:t>Uygulanacak ilaç dozlarını doğru hesaplayabilir.</w:t>
      </w:r>
    </w:p>
    <w:p w14:paraId="7D298AEA" w14:textId="77777777" w:rsidR="00E75AD0" w:rsidRPr="00B56CA3" w:rsidRDefault="00E75AD0" w:rsidP="003C46C0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İlaç tedavisi planlayabilir.</w:t>
      </w:r>
    </w:p>
    <w:p w14:paraId="3DC31E61" w14:textId="77777777" w:rsidR="00E75AD0" w:rsidRPr="00B56CA3" w:rsidRDefault="00E75AD0" w:rsidP="003C46C0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Hasta ve Hasta yakınlarıyla iyi iletişim kurma ve tedavinin anlaşılır olmasını sağlayabilir.</w:t>
      </w:r>
    </w:p>
    <w:p w14:paraId="01715452" w14:textId="77777777" w:rsidR="00E75AD0" w:rsidRPr="00B56CA3" w:rsidRDefault="00E75AD0" w:rsidP="003C46C0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Hastaya önerilen tedavi biçiminin hasta tarafından benimsendiğini anlayabilme, tedavinin pratikte uygulanabileceğini ölçebilir.</w:t>
      </w:r>
    </w:p>
    <w:p w14:paraId="73BC8289" w14:textId="77777777" w:rsidR="00E75AD0" w:rsidRDefault="00E75AD0" w:rsidP="00E75AD0">
      <w:pPr>
        <w:rPr>
          <w:rFonts w:ascii="Arial" w:hAnsi="Arial" w:cs="Arial"/>
          <w:b/>
          <w:sz w:val="20"/>
          <w:szCs w:val="20"/>
        </w:rPr>
      </w:pPr>
    </w:p>
    <w:p w14:paraId="21E8BD2E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Genel Yeterlilikler:</w:t>
      </w:r>
    </w:p>
    <w:p w14:paraId="78AE5304" w14:textId="77777777"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Üretken</w:t>
      </w:r>
    </w:p>
    <w:p w14:paraId="52B3C154" w14:textId="77777777"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Akılcı</w:t>
      </w:r>
    </w:p>
    <w:p w14:paraId="550C9D8A" w14:textId="77777777"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Sorgulayan</w:t>
      </w:r>
    </w:p>
    <w:p w14:paraId="600491CB" w14:textId="77777777"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Girişimci</w:t>
      </w:r>
    </w:p>
    <w:p w14:paraId="2A5A10B5" w14:textId="77777777"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Yaratıcı</w:t>
      </w:r>
    </w:p>
    <w:p w14:paraId="5C3FC22C" w14:textId="77777777"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Etik k</w:t>
      </w:r>
      <w:r w:rsidRPr="00580F32">
        <w:rPr>
          <w:rFonts w:ascii="Arial" w:hAnsi="Arial" w:cs="Arial"/>
          <w:sz w:val="20"/>
          <w:szCs w:val="20"/>
        </w:rPr>
        <w:t xml:space="preserve">urallara </w:t>
      </w:r>
      <w:r>
        <w:rPr>
          <w:rFonts w:ascii="Arial" w:hAnsi="Arial" w:cs="Arial"/>
          <w:sz w:val="20"/>
          <w:szCs w:val="20"/>
        </w:rPr>
        <w:t>u</w:t>
      </w:r>
      <w:r w:rsidRPr="00580F32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>n</w:t>
      </w:r>
    </w:p>
    <w:p w14:paraId="15090AB2" w14:textId="77777777"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lastRenderedPageBreak/>
        <w:t>Farklılıklara saygı göster</w:t>
      </w:r>
      <w:r>
        <w:rPr>
          <w:rFonts w:ascii="Arial" w:hAnsi="Arial" w:cs="Arial"/>
          <w:sz w:val="20"/>
          <w:szCs w:val="20"/>
        </w:rPr>
        <w:t>en</w:t>
      </w:r>
    </w:p>
    <w:p w14:paraId="16EC1A0B" w14:textId="77777777"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 xml:space="preserve">Toplumsal </w:t>
      </w:r>
      <w:r>
        <w:rPr>
          <w:rFonts w:ascii="Arial" w:hAnsi="Arial" w:cs="Arial"/>
          <w:sz w:val="20"/>
          <w:szCs w:val="20"/>
        </w:rPr>
        <w:t xml:space="preserve">sorunlara </w:t>
      </w:r>
      <w:r w:rsidRPr="00580F32">
        <w:rPr>
          <w:rFonts w:ascii="Arial" w:hAnsi="Arial" w:cs="Arial"/>
          <w:sz w:val="20"/>
          <w:szCs w:val="20"/>
        </w:rPr>
        <w:t>duyarlı</w:t>
      </w:r>
    </w:p>
    <w:p w14:paraId="7AAFE77E" w14:textId="77777777"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Anadilini etkili kullanan</w:t>
      </w:r>
    </w:p>
    <w:p w14:paraId="4950C243" w14:textId="77777777" w:rsidR="003C46C0" w:rsidRPr="00C97FD7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Çevre</w:t>
      </w:r>
      <w:r>
        <w:rPr>
          <w:rFonts w:ascii="Arial" w:hAnsi="Arial" w:cs="Arial"/>
          <w:sz w:val="20"/>
          <w:szCs w:val="20"/>
        </w:rPr>
        <w:t>ye</w:t>
      </w:r>
      <w:r w:rsidRPr="00C97FD7">
        <w:rPr>
          <w:rFonts w:ascii="Arial" w:hAnsi="Arial" w:cs="Arial"/>
          <w:sz w:val="20"/>
          <w:szCs w:val="20"/>
        </w:rPr>
        <w:t xml:space="preserve"> duyarlı</w:t>
      </w:r>
    </w:p>
    <w:p w14:paraId="3A3956FD" w14:textId="77777777"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Bir yabancı dili etkili kullanan</w:t>
      </w:r>
    </w:p>
    <w:p w14:paraId="44CAE8CC" w14:textId="77777777" w:rsidR="003C46C0" w:rsidRPr="008F18FF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Farklı durumlara ve sosyal rollere uyum</w:t>
      </w:r>
      <w:r>
        <w:rPr>
          <w:rFonts w:ascii="Arial" w:hAnsi="Arial" w:cs="Arial"/>
          <w:sz w:val="20"/>
          <w:szCs w:val="20"/>
        </w:rPr>
        <w:t xml:space="preserve"> sağlayabilen</w:t>
      </w:r>
    </w:p>
    <w:p w14:paraId="3751BF7D" w14:textId="77777777"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Takım halinde çalışabile</w:t>
      </w:r>
      <w:r>
        <w:rPr>
          <w:rFonts w:ascii="Arial" w:hAnsi="Arial" w:cs="Arial"/>
          <w:sz w:val="20"/>
          <w:szCs w:val="20"/>
        </w:rPr>
        <w:t>n</w:t>
      </w:r>
    </w:p>
    <w:p w14:paraId="562BEF08" w14:textId="77777777"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Zamanı etkili kullan</w:t>
      </w:r>
      <w:r>
        <w:rPr>
          <w:rFonts w:ascii="Arial" w:hAnsi="Arial" w:cs="Arial"/>
          <w:sz w:val="20"/>
          <w:szCs w:val="20"/>
        </w:rPr>
        <w:t>an</w:t>
      </w:r>
    </w:p>
    <w:p w14:paraId="6E7DF0D4" w14:textId="77777777"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Eleştirel d</w:t>
      </w:r>
      <w:r w:rsidRPr="00580F32">
        <w:rPr>
          <w:rFonts w:ascii="Arial" w:hAnsi="Arial" w:cs="Arial"/>
          <w:sz w:val="20"/>
          <w:szCs w:val="20"/>
        </w:rPr>
        <w:t>üşünebi</w:t>
      </w:r>
      <w:r>
        <w:rPr>
          <w:rFonts w:ascii="Arial" w:hAnsi="Arial" w:cs="Arial"/>
          <w:sz w:val="20"/>
          <w:szCs w:val="20"/>
        </w:rPr>
        <w:t>len</w:t>
      </w:r>
    </w:p>
    <w:p w14:paraId="708CD692" w14:textId="77777777"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p w14:paraId="66108C0F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Öğretim Yöntem ve Teknikleri:</w:t>
      </w:r>
    </w:p>
    <w:p w14:paraId="23DA0061" w14:textId="77777777"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Anlatım</w:t>
      </w:r>
    </w:p>
    <w:p w14:paraId="7D4D5669" w14:textId="77777777"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Soru-yanıt</w:t>
      </w:r>
    </w:p>
    <w:p w14:paraId="1AF8FDCC" w14:textId="77777777"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Takım/Grup Çalışması</w:t>
      </w:r>
    </w:p>
    <w:p w14:paraId="5D2D3421" w14:textId="77777777"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Rol Oynama/Dramatize Etme</w:t>
      </w:r>
    </w:p>
    <w:p w14:paraId="2A35B898" w14:textId="77777777"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Dosya Hazırlama ve/veya sunma</w:t>
      </w:r>
    </w:p>
    <w:p w14:paraId="69F77A8E" w14:textId="77777777"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Uygulama</w:t>
      </w:r>
    </w:p>
    <w:p w14:paraId="56258389" w14:textId="77777777"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Sorun/Problem Çözme</w:t>
      </w:r>
    </w:p>
    <w:p w14:paraId="7833F276" w14:textId="77777777"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Beyin Fırtınası</w:t>
      </w:r>
    </w:p>
    <w:p w14:paraId="7BE994F2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14:paraId="4B040053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veriliş şekli: </w:t>
      </w:r>
    </w:p>
    <w:p w14:paraId="738D4618" w14:textId="77777777"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Yüz-yüze </w:t>
      </w:r>
      <w:r w:rsidR="00576601">
        <w:rPr>
          <w:rFonts w:ascii="Arial" w:hAnsi="Arial" w:cs="Arial"/>
          <w:color w:val="000000"/>
          <w:sz w:val="20"/>
          <w:szCs w:val="20"/>
        </w:rPr>
        <w:t>ve Uzaktan</w:t>
      </w:r>
    </w:p>
    <w:p w14:paraId="0DC6EDAC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14:paraId="2398A924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Varsa, Uygulamanın (staj) yapıldığı yer: </w:t>
      </w:r>
    </w:p>
    <w:p w14:paraId="329D92C2" w14:textId="77777777"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Maltepe Üniversitesi Tıp fakültesi Farmakoloji Departmanı, Dönem IV Sınıfı</w:t>
      </w:r>
    </w:p>
    <w:p w14:paraId="6213FDA8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14:paraId="33F7066D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Önkoşul:</w:t>
      </w:r>
    </w:p>
    <w:p w14:paraId="26BE48C2" w14:textId="77777777"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önceki dönemi başarı ile tamamlamış olmak</w:t>
      </w:r>
    </w:p>
    <w:p w14:paraId="6CFA070D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14:paraId="4EED6FFD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Eş dönemli koşul: </w:t>
      </w:r>
    </w:p>
    <w:p w14:paraId="05EE16E7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Yok </w:t>
      </w:r>
    </w:p>
    <w:p w14:paraId="19F1552A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14:paraId="5A5CFD67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Önerilen ilave dersler: </w:t>
      </w:r>
    </w:p>
    <w:p w14:paraId="3C724DC2" w14:textId="77777777"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Yok</w:t>
      </w:r>
    </w:p>
    <w:p w14:paraId="081DD031" w14:textId="77777777"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p w14:paraId="7AC88A90" w14:textId="77777777"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içeriği: </w:t>
      </w:r>
    </w:p>
    <w:p w14:paraId="7A78C14D" w14:textId="77777777"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1.Klinik farmakokinetik</w:t>
      </w:r>
    </w:p>
    <w:p w14:paraId="059CA515" w14:textId="77777777"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2.Terapötik ilaç izlem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575BEB7" w14:textId="77777777"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3.Advers ilaç reaksiyonları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1225323" w14:textId="77777777"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4.İlaç zehirlenmelerinde tedavi ilkeleri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4CDC4BB1" w14:textId="77777777"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5.İlaç etkileşme mekanizmaları ve klinik önemi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A50A762" w14:textId="77777777"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6.Yaşlı kişilerde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43322B86" w14:textId="77777777"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7.Pediatrik hastalarda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6BC941C" w14:textId="77777777"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8.Gebelikte ve süt veren annelerde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B8AED9C" w14:textId="77777777"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9.Böbrek hastalığı bulunan kişilerde ilaç kullanımı</w:t>
      </w:r>
    </w:p>
    <w:p w14:paraId="5BCA41D4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10.Karaciğer hastalığı bulunan kişilerde ilaç kullanımı</w:t>
      </w:r>
      <w:r>
        <w:rPr>
          <w:rFonts w:ascii="Arial" w:hAnsi="Arial" w:cs="Arial"/>
          <w:sz w:val="20"/>
          <w:szCs w:val="20"/>
        </w:rPr>
        <w:tab/>
      </w:r>
    </w:p>
    <w:p w14:paraId="794C38C8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11.Rasyonel Farmakoterapi İlkeleri</w:t>
      </w:r>
      <w:r>
        <w:rPr>
          <w:rFonts w:ascii="Arial" w:hAnsi="Arial" w:cs="Arial"/>
          <w:sz w:val="20"/>
          <w:szCs w:val="20"/>
        </w:rPr>
        <w:tab/>
      </w:r>
    </w:p>
    <w:p w14:paraId="7C2B3788" w14:textId="77777777" w:rsidR="00E75AD0" w:rsidRDefault="00E75AD0" w:rsidP="00E75AD0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12.Farmasötik şekiller ve ilaç uygulama yolları</w:t>
      </w:r>
    </w:p>
    <w:p w14:paraId="20FE4562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13.Doğru Reçete Yazma Kuralları </w:t>
      </w:r>
    </w:p>
    <w:p w14:paraId="55B88682" w14:textId="77777777" w:rsidR="00E75AD0" w:rsidRDefault="00E75AD0" w:rsidP="00E75AD0">
      <w:pPr>
        <w:rPr>
          <w:rFonts w:ascii="Arial" w:hAnsi="Arial" w:cs="Arial"/>
          <w:smallCap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14.K(işisel)-ilaçlar / “MAUA” formlarının tanıtımı</w:t>
      </w:r>
    </w:p>
    <w:p w14:paraId="230D1520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15.K-ilaçların seçimi</w:t>
      </w:r>
    </w:p>
    <w:p w14:paraId="47F035AE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16.Esansiyel hipertansiyon tanısı, tedavi hedefleri ve non-farmakolojik tedavi yöntemleri</w:t>
      </w:r>
    </w:p>
    <w:p w14:paraId="654831DF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17.Esansiyel hipertansiyon için K-ilaç seçimi</w:t>
      </w:r>
    </w:p>
    <w:p w14:paraId="1DAE13CD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18.Esansiyel hipertansiyonda olgu çözümleri</w:t>
      </w:r>
    </w:p>
    <w:p w14:paraId="3A3A6681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19.Akut enfeksiyon tanısı, tedavi hedefleri ve non-farmakolojik tedavi yöntemleri </w:t>
      </w:r>
    </w:p>
    <w:p w14:paraId="6D7B4431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20.Enfeksiyon tanısı tedavisi için K-ilaç seçimi</w:t>
      </w:r>
    </w:p>
    <w:p w14:paraId="2CF40A22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21.Akut enfeksiyon olgu çözümleri </w:t>
      </w:r>
    </w:p>
    <w:p w14:paraId="2935776B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14:paraId="03331F23" w14:textId="77777777" w:rsidR="00E75AD0" w:rsidRDefault="003C46C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Ders K</w:t>
      </w:r>
      <w:r w:rsidR="00E75AD0">
        <w:rPr>
          <w:rFonts w:ascii="Arial" w:hAnsi="Arial" w:cs="Arial"/>
          <w:b/>
          <w:sz w:val="20"/>
          <w:szCs w:val="20"/>
        </w:rPr>
        <w:t xml:space="preserve">ategorisi: </w:t>
      </w:r>
    </w:p>
    <w:p w14:paraId="5B3E3E55" w14:textId="77777777"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8"/>
        <w:gridCol w:w="433"/>
      </w:tblGrid>
      <w:tr w:rsidR="00E75AD0" w14:paraId="71263EBD" w14:textId="77777777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1AB2" w14:textId="77777777"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Temel meslek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0B03" w14:textId="77777777"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75AD0" w14:paraId="6FF7434D" w14:textId="77777777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D1E4" w14:textId="77777777"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Uzmanlık/alan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1422" w14:textId="77777777"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14:paraId="3C7519C5" w14:textId="77777777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D0FD" w14:textId="77777777"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Destek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6908" w14:textId="77777777"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14:paraId="685D2B85" w14:textId="77777777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6771" w14:textId="77777777"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Aktarılabilir beceri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41D3" w14:textId="77777777"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14:paraId="014732AE" w14:textId="77777777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6E6C" w14:textId="77777777"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0EA9" w14:textId="77777777"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6FE30D" w14:textId="77777777" w:rsidR="00E75AD0" w:rsidRDefault="00E75AD0" w:rsidP="00E75AD0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16663927" w14:textId="77777777"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 Kitabı: </w:t>
      </w:r>
    </w:p>
    <w:p w14:paraId="6AAB3A76" w14:textId="77777777"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</w:p>
    <w:p w14:paraId="45EEA648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1.Goodman&amp;Gilman’sThePharmacologicalBasis of Therapeutics 11th edition</w:t>
      </w:r>
    </w:p>
    <w:p w14:paraId="6F6DFF68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Yayınevi: McGraw-Hill, Yazarlar: LaurenceBrunton, John Lazo</w:t>
      </w:r>
    </w:p>
    <w:p w14:paraId="69EC1E28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2.Basic andClinicalPharmacology (Lange Basic Science) 11th edition</w:t>
      </w:r>
    </w:p>
    <w:p w14:paraId="224DDB98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Yayınevi: McGraw-Hill, Yazarlar: BertramKatzung, AnthonyTrevor, Susan Masters</w:t>
      </w:r>
    </w:p>
    <w:p w14:paraId="1FEE21C0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3.Textbook of Psychopharmacology 5th edition, Yayınevi: TheAmericanPsychiatric Publishing </w:t>
      </w:r>
    </w:p>
    <w:p w14:paraId="0D9179D3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Yazarlar: Alan F. Schatzberg, Charles B. Nemeroff, </w:t>
      </w:r>
    </w:p>
    <w:p w14:paraId="20FB5A89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4.Rasyonel Tedavi yönünden Tıbbi Farmakoloji 2009, Yayınevi: Pelikan yayıncılık</w:t>
      </w:r>
    </w:p>
    <w:p w14:paraId="65CD0D2A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Yazarlar: S. Oğuz Kayaalp</w:t>
      </w:r>
    </w:p>
    <w:p w14:paraId="067EE478" w14:textId="77777777"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</w:p>
    <w:p w14:paraId="4D0F8BC3" w14:textId="77777777"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Yardımcı Okumalar:</w:t>
      </w:r>
    </w:p>
    <w:p w14:paraId="68718C35" w14:textId="77777777" w:rsidR="00E75AD0" w:rsidRDefault="00E75AD0" w:rsidP="00E75AD0">
      <w:pPr>
        <w:rPr>
          <w:rFonts w:ascii="Arial" w:hAnsi="Arial" w:cs="Arial"/>
          <w:b/>
          <w:sz w:val="20"/>
          <w:szCs w:val="20"/>
        </w:rPr>
      </w:pPr>
    </w:p>
    <w:p w14:paraId="671CBB52" w14:textId="77777777"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Değerlendirme Sistemi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5"/>
        <w:gridCol w:w="1138"/>
        <w:gridCol w:w="1467"/>
      </w:tblGrid>
      <w:tr w:rsidR="003D4701" w:rsidRPr="00580F32" w14:paraId="029686ED" w14:textId="77777777" w:rsidTr="000D733E">
        <w:trPr>
          <w:trHeight w:val="460"/>
          <w:jc w:val="center"/>
        </w:trPr>
        <w:tc>
          <w:tcPr>
            <w:tcW w:w="6395" w:type="dxa"/>
            <w:vAlign w:val="center"/>
          </w:tcPr>
          <w:p w14:paraId="544B3279" w14:textId="77777777"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38" w:type="dxa"/>
            <w:vAlign w:val="center"/>
          </w:tcPr>
          <w:p w14:paraId="63DC2532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7" w:type="dxa"/>
            <w:vAlign w:val="center"/>
          </w:tcPr>
          <w:p w14:paraId="0F8BD5D2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3D4701" w:rsidRPr="00580F32" w14:paraId="28D0F03B" w14:textId="77777777" w:rsidTr="000D733E">
        <w:trPr>
          <w:jc w:val="center"/>
        </w:trPr>
        <w:tc>
          <w:tcPr>
            <w:tcW w:w="6395" w:type="dxa"/>
            <w:vAlign w:val="center"/>
          </w:tcPr>
          <w:p w14:paraId="63C2D6F6" w14:textId="77777777"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Devam</w:t>
            </w:r>
          </w:p>
        </w:tc>
        <w:tc>
          <w:tcPr>
            <w:tcW w:w="1138" w:type="dxa"/>
            <w:vAlign w:val="center"/>
          </w:tcPr>
          <w:p w14:paraId="44BD834C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hafta</w:t>
            </w:r>
          </w:p>
        </w:tc>
        <w:tc>
          <w:tcPr>
            <w:tcW w:w="1467" w:type="dxa"/>
            <w:vAlign w:val="center"/>
          </w:tcPr>
          <w:p w14:paraId="3562C29E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14:paraId="27FCA37B" w14:textId="77777777" w:rsidTr="000D733E">
        <w:trPr>
          <w:jc w:val="center"/>
        </w:trPr>
        <w:tc>
          <w:tcPr>
            <w:tcW w:w="6395" w:type="dxa"/>
            <w:vAlign w:val="center"/>
          </w:tcPr>
          <w:p w14:paraId="729CD030" w14:textId="77777777"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A997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CBE9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14:paraId="3A29C57E" w14:textId="77777777" w:rsidTr="000D733E">
        <w:trPr>
          <w:jc w:val="center"/>
        </w:trPr>
        <w:tc>
          <w:tcPr>
            <w:tcW w:w="6395" w:type="dxa"/>
            <w:vAlign w:val="center"/>
          </w:tcPr>
          <w:p w14:paraId="22186680" w14:textId="77777777"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F48C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739B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14:paraId="7FD96114" w14:textId="77777777" w:rsidTr="000D733E">
        <w:trPr>
          <w:jc w:val="center"/>
        </w:trPr>
        <w:tc>
          <w:tcPr>
            <w:tcW w:w="6395" w:type="dxa"/>
            <w:vAlign w:val="center"/>
          </w:tcPr>
          <w:p w14:paraId="6F8A57D9" w14:textId="77777777"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214F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A8BE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14:paraId="0AE2A5A5" w14:textId="77777777" w:rsidTr="000D733E">
        <w:trPr>
          <w:jc w:val="center"/>
        </w:trPr>
        <w:tc>
          <w:tcPr>
            <w:tcW w:w="6395" w:type="dxa"/>
            <w:vAlign w:val="center"/>
          </w:tcPr>
          <w:p w14:paraId="516E3739" w14:textId="77777777"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Derse Özgü Staj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6266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8A9D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14:paraId="78BBF2FD" w14:textId="77777777" w:rsidTr="000D733E">
        <w:trPr>
          <w:jc w:val="center"/>
        </w:trPr>
        <w:tc>
          <w:tcPr>
            <w:tcW w:w="6395" w:type="dxa"/>
            <w:vAlign w:val="center"/>
          </w:tcPr>
          <w:p w14:paraId="33F9611E" w14:textId="77777777"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7BE4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91F3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14:paraId="70D8316F" w14:textId="77777777" w:rsidTr="000D733E">
        <w:trPr>
          <w:jc w:val="center"/>
        </w:trPr>
        <w:tc>
          <w:tcPr>
            <w:tcW w:w="6395" w:type="dxa"/>
            <w:vAlign w:val="center"/>
          </w:tcPr>
          <w:p w14:paraId="5D65C5CD" w14:textId="77777777"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26E9" w14:textId="77777777"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7F86" w14:textId="77777777"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3D4701" w:rsidRPr="00580F32" w14:paraId="228D8279" w14:textId="77777777" w:rsidTr="000D733E">
        <w:trPr>
          <w:jc w:val="center"/>
        </w:trPr>
        <w:tc>
          <w:tcPr>
            <w:tcW w:w="6395" w:type="dxa"/>
            <w:vAlign w:val="center"/>
          </w:tcPr>
          <w:p w14:paraId="30ED75E6" w14:textId="77777777"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Projeler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B4B9" w14:textId="77777777"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F195" w14:textId="77777777"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14:paraId="2FFA6361" w14:textId="77777777" w:rsidTr="000D733E">
        <w:trPr>
          <w:jc w:val="center"/>
        </w:trPr>
        <w:tc>
          <w:tcPr>
            <w:tcW w:w="6395" w:type="dxa"/>
            <w:vAlign w:val="center"/>
          </w:tcPr>
          <w:p w14:paraId="29D32F48" w14:textId="77777777"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Seminer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A70A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E1DB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14:paraId="1F6C3640" w14:textId="77777777" w:rsidTr="000D733E">
        <w:trPr>
          <w:jc w:val="center"/>
        </w:trPr>
        <w:tc>
          <w:tcPr>
            <w:tcW w:w="6395" w:type="dxa"/>
            <w:vAlign w:val="center"/>
          </w:tcPr>
          <w:p w14:paraId="33C34B64" w14:textId="77777777"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Staj Sonu Sınavı</w:t>
            </w:r>
          </w:p>
        </w:tc>
        <w:tc>
          <w:tcPr>
            <w:tcW w:w="1138" w:type="dxa"/>
            <w:vAlign w:val="center"/>
          </w:tcPr>
          <w:p w14:paraId="66301C49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vAlign w:val="center"/>
          </w:tcPr>
          <w:p w14:paraId="5EB9F801" w14:textId="77777777" w:rsidR="003D4701" w:rsidRPr="000D21F4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14:paraId="7397F5EC" w14:textId="77777777" w:rsidTr="000D733E">
        <w:trPr>
          <w:jc w:val="center"/>
        </w:trPr>
        <w:tc>
          <w:tcPr>
            <w:tcW w:w="7533" w:type="dxa"/>
            <w:gridSpan w:val="2"/>
          </w:tcPr>
          <w:p w14:paraId="156A00B5" w14:textId="77777777"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1467" w:type="dxa"/>
            <w:vAlign w:val="center"/>
          </w:tcPr>
          <w:p w14:paraId="1EA9CFDC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14:paraId="27C2581F" w14:textId="77777777" w:rsidR="003D4701" w:rsidRDefault="003D4701" w:rsidP="00E75AD0">
      <w:pPr>
        <w:rPr>
          <w:rFonts w:ascii="Arial" w:hAnsi="Arial" w:cs="Arial"/>
          <w:b/>
          <w:sz w:val="20"/>
          <w:szCs w:val="20"/>
        </w:rPr>
      </w:pPr>
    </w:p>
    <w:p w14:paraId="65BB5AA0" w14:textId="77777777" w:rsidR="00C82C68" w:rsidRDefault="00C82C68" w:rsidP="00E75AD0">
      <w:pPr>
        <w:rPr>
          <w:rFonts w:ascii="Arial" w:hAnsi="Arial" w:cs="Arial"/>
          <w:b/>
          <w:sz w:val="20"/>
          <w:szCs w:val="20"/>
        </w:rPr>
      </w:pPr>
    </w:p>
    <w:p w14:paraId="5F90A342" w14:textId="77777777"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AKTS</w:t>
      </w:r>
      <w:r w:rsidR="003D4701">
        <w:rPr>
          <w:rFonts w:ascii="Arial" w:hAnsi="Arial" w:cs="Arial"/>
          <w:b/>
          <w:sz w:val="20"/>
          <w:szCs w:val="20"/>
        </w:rPr>
        <w:t xml:space="preserve"> Öğrenci İş Yükü Tablosu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3"/>
        <w:gridCol w:w="1202"/>
        <w:gridCol w:w="1265"/>
        <w:gridCol w:w="928"/>
      </w:tblGrid>
      <w:tr w:rsidR="003D4701" w:rsidRPr="00580F32" w14:paraId="519B8F17" w14:textId="77777777" w:rsidTr="000D733E">
        <w:trPr>
          <w:jc w:val="center"/>
        </w:trPr>
        <w:tc>
          <w:tcPr>
            <w:tcW w:w="5663" w:type="dxa"/>
            <w:vAlign w:val="center"/>
          </w:tcPr>
          <w:p w14:paraId="4AD413D6" w14:textId="77777777"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1202" w:type="dxa"/>
            <w:vAlign w:val="center"/>
          </w:tcPr>
          <w:p w14:paraId="4509D20F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265" w:type="dxa"/>
            <w:vAlign w:val="center"/>
          </w:tcPr>
          <w:p w14:paraId="24CC50B5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Süresi (Saat)</w:t>
            </w:r>
          </w:p>
        </w:tc>
        <w:tc>
          <w:tcPr>
            <w:tcW w:w="928" w:type="dxa"/>
            <w:vAlign w:val="center"/>
          </w:tcPr>
          <w:p w14:paraId="4D40FFA1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Toplam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br/>
              <w:t>İş Yükü</w:t>
            </w:r>
          </w:p>
        </w:tc>
      </w:tr>
      <w:tr w:rsidR="003D4701" w:rsidRPr="00580F32" w14:paraId="392E634A" w14:textId="77777777" w:rsidTr="000D733E">
        <w:trPr>
          <w:jc w:val="center"/>
        </w:trPr>
        <w:tc>
          <w:tcPr>
            <w:tcW w:w="5663" w:type="dxa"/>
            <w:vAlign w:val="center"/>
          </w:tcPr>
          <w:p w14:paraId="57CD49C2" w14:textId="77777777"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14:paraId="79938099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265" w:type="dxa"/>
            <w:vAlign w:val="center"/>
          </w:tcPr>
          <w:p w14:paraId="2AB967B7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928" w:type="dxa"/>
            <w:vAlign w:val="center"/>
          </w:tcPr>
          <w:p w14:paraId="25CCB452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  <w:tr w:rsidR="003D4701" w:rsidRPr="00580F32" w14:paraId="5FBB0DD1" w14:textId="77777777" w:rsidTr="000D733E">
        <w:trPr>
          <w:jc w:val="center"/>
        </w:trPr>
        <w:tc>
          <w:tcPr>
            <w:tcW w:w="5663" w:type="dxa"/>
            <w:vAlign w:val="center"/>
          </w:tcPr>
          <w:p w14:paraId="43A3DBE2" w14:textId="77777777"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202" w:type="dxa"/>
            <w:vAlign w:val="center"/>
          </w:tcPr>
          <w:p w14:paraId="00374A51" w14:textId="77777777"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642AB767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55CACA2D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14:paraId="22795B51" w14:textId="77777777" w:rsidTr="000D733E">
        <w:trPr>
          <w:jc w:val="center"/>
        </w:trPr>
        <w:tc>
          <w:tcPr>
            <w:tcW w:w="5663" w:type="dxa"/>
            <w:vAlign w:val="center"/>
          </w:tcPr>
          <w:p w14:paraId="260DF33A" w14:textId="77777777"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202" w:type="dxa"/>
            <w:vAlign w:val="center"/>
          </w:tcPr>
          <w:p w14:paraId="0038CBEB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  <w:tc>
          <w:tcPr>
            <w:tcW w:w="1265" w:type="dxa"/>
            <w:vAlign w:val="center"/>
          </w:tcPr>
          <w:p w14:paraId="1DF3B3AA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14:paraId="29404A91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</w:tr>
      <w:tr w:rsidR="003D4701" w:rsidRPr="00580F32" w14:paraId="638EBE2B" w14:textId="77777777" w:rsidTr="000D733E">
        <w:trPr>
          <w:jc w:val="center"/>
        </w:trPr>
        <w:tc>
          <w:tcPr>
            <w:tcW w:w="5663" w:type="dxa"/>
            <w:vAlign w:val="center"/>
          </w:tcPr>
          <w:p w14:paraId="24B10692" w14:textId="77777777"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(varsa) </w:t>
            </w:r>
          </w:p>
        </w:tc>
        <w:tc>
          <w:tcPr>
            <w:tcW w:w="1202" w:type="dxa"/>
            <w:vAlign w:val="center"/>
          </w:tcPr>
          <w:p w14:paraId="3655E834" w14:textId="77777777"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18B9F294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309BC985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14:paraId="5ECB67A3" w14:textId="77777777" w:rsidTr="000D733E">
        <w:trPr>
          <w:jc w:val="center"/>
        </w:trPr>
        <w:tc>
          <w:tcPr>
            <w:tcW w:w="5663" w:type="dxa"/>
            <w:vAlign w:val="center"/>
          </w:tcPr>
          <w:p w14:paraId="76226311" w14:textId="77777777" w:rsidR="003D4701" w:rsidRPr="00580F32" w:rsidRDefault="003D4701" w:rsidP="003D4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202" w:type="dxa"/>
            <w:vAlign w:val="center"/>
          </w:tcPr>
          <w:p w14:paraId="203F6F26" w14:textId="77777777"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3C97D4E7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27CF826D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14:paraId="51A48C03" w14:textId="77777777" w:rsidTr="000D733E">
        <w:trPr>
          <w:jc w:val="center"/>
        </w:trPr>
        <w:tc>
          <w:tcPr>
            <w:tcW w:w="5663" w:type="dxa"/>
            <w:vAlign w:val="center"/>
          </w:tcPr>
          <w:p w14:paraId="3C53C277" w14:textId="77777777"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Sınıf Dışı Ders Çalışma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(Ön çalışma, pekiştirme, vb)</w:t>
            </w:r>
          </w:p>
        </w:tc>
        <w:tc>
          <w:tcPr>
            <w:tcW w:w="1202" w:type="dxa"/>
            <w:vAlign w:val="center"/>
          </w:tcPr>
          <w:p w14:paraId="7458186F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265" w:type="dxa"/>
            <w:vAlign w:val="center"/>
          </w:tcPr>
          <w:p w14:paraId="72AE45EB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14:paraId="22BD4248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</w:tr>
      <w:tr w:rsidR="003D4701" w:rsidRPr="00580F32" w14:paraId="193CC489" w14:textId="77777777" w:rsidTr="000D733E">
        <w:trPr>
          <w:jc w:val="center"/>
        </w:trPr>
        <w:tc>
          <w:tcPr>
            <w:tcW w:w="5663" w:type="dxa"/>
            <w:vAlign w:val="center"/>
          </w:tcPr>
          <w:p w14:paraId="309C3059" w14:textId="77777777"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1202" w:type="dxa"/>
            <w:vAlign w:val="center"/>
          </w:tcPr>
          <w:p w14:paraId="72F79754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65" w:type="dxa"/>
            <w:vAlign w:val="center"/>
          </w:tcPr>
          <w:p w14:paraId="1F7558EB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928" w:type="dxa"/>
            <w:vAlign w:val="center"/>
          </w:tcPr>
          <w:p w14:paraId="73E0FC52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</w:tr>
      <w:tr w:rsidR="003D4701" w:rsidRPr="00580F32" w14:paraId="00A762B2" w14:textId="77777777" w:rsidTr="000D733E">
        <w:trPr>
          <w:jc w:val="center"/>
        </w:trPr>
        <w:tc>
          <w:tcPr>
            <w:tcW w:w="5663" w:type="dxa"/>
            <w:vAlign w:val="center"/>
          </w:tcPr>
          <w:p w14:paraId="4B4C813A" w14:textId="77777777"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1202" w:type="dxa"/>
            <w:vAlign w:val="center"/>
          </w:tcPr>
          <w:p w14:paraId="51067685" w14:textId="77777777"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7FFDAE18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420CD07F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14:paraId="4FBB3EC1" w14:textId="77777777" w:rsidTr="000D733E">
        <w:trPr>
          <w:jc w:val="center"/>
        </w:trPr>
        <w:tc>
          <w:tcPr>
            <w:tcW w:w="5663" w:type="dxa"/>
            <w:vAlign w:val="center"/>
          </w:tcPr>
          <w:p w14:paraId="3081EFE0" w14:textId="77777777"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1202" w:type="dxa"/>
            <w:vAlign w:val="center"/>
          </w:tcPr>
          <w:p w14:paraId="03DC3A79" w14:textId="77777777"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32BBE79F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6DB18EAC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14:paraId="7D3D0680" w14:textId="77777777" w:rsidTr="000D733E">
        <w:trPr>
          <w:jc w:val="center"/>
        </w:trPr>
        <w:tc>
          <w:tcPr>
            <w:tcW w:w="5663" w:type="dxa"/>
            <w:vAlign w:val="center"/>
          </w:tcPr>
          <w:p w14:paraId="5D634150" w14:textId="77777777"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Ara sınavlar</w:t>
            </w:r>
          </w:p>
        </w:tc>
        <w:tc>
          <w:tcPr>
            <w:tcW w:w="1202" w:type="dxa"/>
            <w:vAlign w:val="center"/>
          </w:tcPr>
          <w:p w14:paraId="43CD73AD" w14:textId="77777777"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3BDB96FA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723BDA92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14:paraId="713106E1" w14:textId="77777777" w:rsidTr="000D733E">
        <w:trPr>
          <w:jc w:val="center"/>
        </w:trPr>
        <w:tc>
          <w:tcPr>
            <w:tcW w:w="5663" w:type="dxa"/>
            <w:vAlign w:val="center"/>
          </w:tcPr>
          <w:p w14:paraId="292F5942" w14:textId="77777777"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Staj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 Sonu Sınavı</w:t>
            </w:r>
          </w:p>
        </w:tc>
        <w:tc>
          <w:tcPr>
            <w:tcW w:w="1202" w:type="dxa"/>
            <w:vAlign w:val="center"/>
          </w:tcPr>
          <w:p w14:paraId="187FFD17" w14:textId="77777777"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011D131B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5372ABAE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14:paraId="6CCD0AE0" w14:textId="77777777" w:rsidTr="000D733E">
        <w:trPr>
          <w:jc w:val="center"/>
        </w:trPr>
        <w:tc>
          <w:tcPr>
            <w:tcW w:w="8130" w:type="dxa"/>
            <w:gridSpan w:val="3"/>
          </w:tcPr>
          <w:p w14:paraId="00E1D4C9" w14:textId="77777777"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İş Yükü </w:t>
            </w:r>
          </w:p>
        </w:tc>
        <w:tc>
          <w:tcPr>
            <w:tcW w:w="928" w:type="dxa"/>
            <w:vAlign w:val="center"/>
          </w:tcPr>
          <w:p w14:paraId="72ACDDFC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90</w:t>
            </w:r>
          </w:p>
        </w:tc>
      </w:tr>
    </w:tbl>
    <w:p w14:paraId="11272232" w14:textId="77777777" w:rsidR="003D4701" w:rsidRDefault="003D4701" w:rsidP="00E75AD0">
      <w:pPr>
        <w:rPr>
          <w:rFonts w:ascii="Arial" w:hAnsi="Arial" w:cs="Arial"/>
          <w:b/>
          <w:sz w:val="20"/>
          <w:szCs w:val="20"/>
        </w:rPr>
      </w:pPr>
    </w:p>
    <w:p w14:paraId="2557A485" w14:textId="77777777"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Klinik Farmakoloji Stajı</w:t>
      </w:r>
      <w:r w:rsidR="00C82C68">
        <w:rPr>
          <w:rFonts w:ascii="Arial" w:hAnsi="Arial" w:cs="Arial"/>
          <w:b/>
          <w:sz w:val="20"/>
          <w:szCs w:val="20"/>
        </w:rPr>
        <w:t>nın Öğrenim Çıktılarının,</w:t>
      </w:r>
      <w:r>
        <w:rPr>
          <w:rFonts w:ascii="Arial" w:hAnsi="Arial" w:cs="Arial"/>
          <w:b/>
          <w:sz w:val="20"/>
          <w:szCs w:val="20"/>
        </w:rPr>
        <w:t xml:space="preserve">Program Yeterlilikleri ile İlişkisi 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E75AD0" w14:paraId="2C0B70C6" w14:textId="77777777" w:rsidTr="00E75AD0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F3951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9857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1920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Katkı Düzeyi</w:t>
            </w:r>
            <w:r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customMarkFollows="1" w:id="1"/>
              <w:sym w:font="Symbol" w:char="002A"/>
            </w:r>
          </w:p>
          <w:p w14:paraId="15139A19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E75AD0" w14:paraId="07EAFB68" w14:textId="77777777" w:rsidTr="00E75AD0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1E8A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8054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FB72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1198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AB24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6363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A899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E75AD0" w14:paraId="2B689C85" w14:textId="77777777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8824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B23C" w14:textId="77777777"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Organizmanın normal yapı ve fonksiyonlarını anlatabilmek.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6383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8FE1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64CF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2A45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8770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14:paraId="1FDEC9F7" w14:textId="77777777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6312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91B1" w14:textId="77777777"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Hastalıkların patogenezini, klinik ve tanısal özelliklerini açıklayabilmek.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F935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5226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6B38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475F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BD17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14:paraId="7B253785" w14:textId="77777777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BB75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5038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5095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2E9B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DF47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8102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F7E1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14:paraId="21B03057" w14:textId="77777777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DFC7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B5E1" w14:textId="77777777"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Hayatı tehdit eden acil hastalıkları tedavi edebilmek ve gerektiğinde hasta transportunu sağlayabilmek.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3162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62BB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6983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AEAB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9522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14:paraId="5EF6E368" w14:textId="77777777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B3E29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B2D1" w14:textId="77777777"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Hastalıkların tanı ve tedavisi için gerekli temel tıbbi girişimleri uygulayabilmek.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C296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B2FC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3C1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5486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5141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14:paraId="42D96C2B" w14:textId="77777777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F00D9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51A2" w14:textId="77777777"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Koruyucu hekimlik ve adli tıp uygulamalarını yerine getirebilmek.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94A9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E4F2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F1AD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6AEA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7085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14:paraId="5A0975ED" w14:textId="77777777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7CE6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3DC6" w14:textId="77777777"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Ulusal Sağlık Sistemi’nin yapılanması ve işleyişi hakkında genel bilgilere sahip olmak.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B3F0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E450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C102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2B70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CFF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14:paraId="2BE3B055" w14:textId="77777777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F424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EA43" w14:textId="77777777"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D65F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BFAB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F610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8FB8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3966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14:paraId="5081CE31" w14:textId="77777777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8225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BA68" w14:textId="77777777"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Toplumda sık görülen temel hastalıkların birinci basamak tedavilerini bilimsel verilere dayalı etkinliği yüksek yöntemlerle yapabilmek.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F004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80D3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0168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DC0E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E6CC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14:paraId="793CC450" w14:textId="77777777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FFC7A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A385" w14:textId="77777777"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Bilimsel toplantılar ve projeler düzenlemek ve yürütmek.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FEEE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D398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2D9C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86C6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303F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14:paraId="109D88C7" w14:textId="77777777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32B1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6D11" w14:textId="77777777"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Tıpla ilgili bilgilerini güncellemek için literatür izleyecek kadar yabancı dil bilmek, bilimsel çalışmaları değerlendirebilecek ölçüde istatistik ve bilgisayar yöntemlerini kullanabilmek.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0AED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19B6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3F73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DA93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EAEE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</w:tbl>
    <w:p w14:paraId="0694E561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19307EBA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</w:p>
    <w:p w14:paraId="747A59CB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14D3B1BE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18567635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48017ADD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7BD33F2E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722BD22D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162AFBF7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0A10F0B3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46EEBED2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501B562E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43C5FF06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1DD55AA1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1D0296FA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0766A90D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086FFBFE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4B22EF74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1649071D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0AA2B270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1EA4306E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1BE2B937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63E830DF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5DA7B633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06059E8B" w14:textId="77777777" w:rsidR="009A2937" w:rsidRDefault="009A2937"/>
    <w:sectPr w:rsidR="009A2937" w:rsidSect="009A2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3AC88" w14:textId="77777777" w:rsidR="008E12E6" w:rsidRDefault="008E12E6" w:rsidP="00E75AD0">
      <w:r>
        <w:separator/>
      </w:r>
    </w:p>
  </w:endnote>
  <w:endnote w:type="continuationSeparator" w:id="0">
    <w:p w14:paraId="5B2535CC" w14:textId="77777777" w:rsidR="008E12E6" w:rsidRDefault="008E12E6" w:rsidP="00E7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6BEF77" w14:textId="77777777" w:rsidR="008E12E6" w:rsidRDefault="008E12E6" w:rsidP="00E75AD0">
      <w:r>
        <w:separator/>
      </w:r>
    </w:p>
  </w:footnote>
  <w:footnote w:type="continuationSeparator" w:id="0">
    <w:p w14:paraId="4D6D173E" w14:textId="77777777" w:rsidR="008E12E6" w:rsidRDefault="008E12E6" w:rsidP="00E75AD0">
      <w:r>
        <w:continuationSeparator/>
      </w:r>
    </w:p>
  </w:footnote>
  <w:footnote w:id="1">
    <w:p w14:paraId="22FEBCA5" w14:textId="77777777" w:rsidR="00E75AD0" w:rsidRDefault="00E75AD0" w:rsidP="00E75AD0">
      <w:pPr>
        <w:pStyle w:val="FootnoteText"/>
      </w:pPr>
      <w:r>
        <w:rPr>
          <w:rStyle w:val="FootnoteReference"/>
        </w:rPr>
        <w:sym w:font="Symbol" w:char="002A"/>
      </w:r>
      <w:r>
        <w:rPr>
          <w:rFonts w:ascii="Arial" w:hAnsi="Arial" w:cs="Arial"/>
        </w:rPr>
        <w:t>1 en düşük, 2 düşük, 3 orta, 4 yüksek, 5 en yüksek olarak belirtilecektir.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84C8B"/>
    <w:multiLevelType w:val="hybridMultilevel"/>
    <w:tmpl w:val="E250A56E"/>
    <w:lvl w:ilvl="0" w:tplc="D58879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C77DB3"/>
    <w:multiLevelType w:val="hybridMultilevel"/>
    <w:tmpl w:val="03145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D775BD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D270CDC"/>
    <w:multiLevelType w:val="hybridMultilevel"/>
    <w:tmpl w:val="19FE8B92"/>
    <w:lvl w:ilvl="0" w:tplc="FCBC4F9A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994558"/>
    <w:multiLevelType w:val="hybridMultilevel"/>
    <w:tmpl w:val="ECEA6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EB0F44"/>
    <w:multiLevelType w:val="hybridMultilevel"/>
    <w:tmpl w:val="9F5859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AD0"/>
    <w:rsid w:val="000453A9"/>
    <w:rsid w:val="00045717"/>
    <w:rsid w:val="00082C14"/>
    <w:rsid w:val="000C3C2A"/>
    <w:rsid w:val="00117797"/>
    <w:rsid w:val="00162D8F"/>
    <w:rsid w:val="002C077B"/>
    <w:rsid w:val="002C7C08"/>
    <w:rsid w:val="0039213A"/>
    <w:rsid w:val="003A2FC4"/>
    <w:rsid w:val="003C46C0"/>
    <w:rsid w:val="003C5B9A"/>
    <w:rsid w:val="003D4701"/>
    <w:rsid w:val="00497946"/>
    <w:rsid w:val="004F3DD9"/>
    <w:rsid w:val="00551B5C"/>
    <w:rsid w:val="0057145B"/>
    <w:rsid w:val="00576601"/>
    <w:rsid w:val="005829E9"/>
    <w:rsid w:val="00592FD1"/>
    <w:rsid w:val="005A4D48"/>
    <w:rsid w:val="005B1801"/>
    <w:rsid w:val="005F5CEC"/>
    <w:rsid w:val="006D25A3"/>
    <w:rsid w:val="006F56D4"/>
    <w:rsid w:val="007A68A6"/>
    <w:rsid w:val="00814D61"/>
    <w:rsid w:val="008E12E6"/>
    <w:rsid w:val="0090097B"/>
    <w:rsid w:val="009303D2"/>
    <w:rsid w:val="00957C84"/>
    <w:rsid w:val="009A2937"/>
    <w:rsid w:val="009B226C"/>
    <w:rsid w:val="009D2CE9"/>
    <w:rsid w:val="00A03B2D"/>
    <w:rsid w:val="00A63BA2"/>
    <w:rsid w:val="00B56CA3"/>
    <w:rsid w:val="00C03245"/>
    <w:rsid w:val="00C16117"/>
    <w:rsid w:val="00C56CBB"/>
    <w:rsid w:val="00C82C68"/>
    <w:rsid w:val="00CF30EC"/>
    <w:rsid w:val="00D2610A"/>
    <w:rsid w:val="00DD5CDD"/>
    <w:rsid w:val="00E00C65"/>
    <w:rsid w:val="00E424F0"/>
    <w:rsid w:val="00E7037B"/>
    <w:rsid w:val="00E75AD0"/>
    <w:rsid w:val="00EC5985"/>
    <w:rsid w:val="00F23140"/>
    <w:rsid w:val="00F249C7"/>
    <w:rsid w:val="00F7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9B04D8"/>
  <w15:docId w15:val="{6971B36E-0F72-4DD7-8B20-B58686F8A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660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75AD0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semiHidden/>
    <w:rsid w:val="00E75AD0"/>
    <w:rPr>
      <w:rFonts w:ascii="Cambria" w:eastAsia="Calibri" w:hAnsi="Cambria" w:cs="Times New Roman"/>
      <w:color w:val="243F60"/>
      <w:sz w:val="24"/>
      <w:szCs w:val="24"/>
      <w:lang w:eastAsia="tr-TR"/>
    </w:rPr>
  </w:style>
  <w:style w:type="character" w:styleId="Hyperlink">
    <w:name w:val="Hyperlink"/>
    <w:basedOn w:val="DefaultParagraphFont"/>
    <w:unhideWhenUsed/>
    <w:rsid w:val="00E75AD0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basedOn w:val="Normal"/>
    <w:unhideWhenUsed/>
    <w:rsid w:val="00E75AD0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semiHidden/>
    <w:unhideWhenUsed/>
    <w:rsid w:val="00E75AD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75AD0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BodyTextChar"/>
    <w:semiHidden/>
    <w:unhideWhenUsed/>
    <w:rsid w:val="00E75AD0"/>
    <w:rPr>
      <w:rFonts w:ascii="Tahoma" w:hAnsi="Tahoma" w:cs="Tahoma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E75AD0"/>
    <w:rPr>
      <w:rFonts w:ascii="Tahoma" w:eastAsia="Times New Roman" w:hAnsi="Tahoma" w:cs="Tahoma"/>
      <w:sz w:val="20"/>
      <w:szCs w:val="20"/>
      <w:lang w:val="en-US"/>
    </w:rPr>
  </w:style>
  <w:style w:type="character" w:styleId="FootnoteReference">
    <w:name w:val="footnote reference"/>
    <w:basedOn w:val="DefaultParagraphFont"/>
    <w:semiHidden/>
    <w:unhideWhenUsed/>
    <w:rsid w:val="00E75AD0"/>
    <w:rPr>
      <w:rFonts w:ascii="Times New Roman" w:hAnsi="Times New Roman" w:cs="Times New Roman" w:hint="default"/>
      <w:vertAlign w:val="superscript"/>
    </w:rPr>
  </w:style>
  <w:style w:type="character" w:customStyle="1" w:styleId="object2">
    <w:name w:val="object2"/>
    <w:basedOn w:val="DefaultParagraphFont"/>
    <w:rsid w:val="00E75AD0"/>
    <w:rPr>
      <w:rFonts w:ascii="Times New Roman" w:hAnsi="Times New Roman" w:cs="Times New Roman" w:hint="default"/>
      <w:strike w:val="0"/>
      <w:dstrike w:val="0"/>
      <w:color w:val="00008B"/>
      <w:u w:val="none"/>
      <w:effect w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009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09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097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9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97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9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97B"/>
    <w:rPr>
      <w:rFonts w:ascii="Tahoma" w:eastAsia="Times New Roman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34"/>
    <w:qFormat/>
    <w:rsid w:val="00B56CA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56CBB"/>
    <w:rPr>
      <w:color w:val="808080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57660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0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utman@maltepe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gutman@maltepe.edu.t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zeynepgunes.ozunal@maltepe.edu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sras@maltepe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1031</Words>
  <Characters>5882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nsariman</dc:creator>
  <cp:keywords/>
  <dc:description/>
  <cp:lastModifiedBy>Necla Ozturk</cp:lastModifiedBy>
  <cp:revision>35</cp:revision>
  <cp:lastPrinted>2014-06-13T09:09:00Z</cp:lastPrinted>
  <dcterms:created xsi:type="dcterms:W3CDTF">2014-06-13T09:09:00Z</dcterms:created>
  <dcterms:modified xsi:type="dcterms:W3CDTF">2020-06-28T19:20:00Z</dcterms:modified>
</cp:coreProperties>
</file>